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70" w:rsidRDefault="008A14BF" w:rsidP="008A14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FE2172C" wp14:editId="3F9FC555">
            <wp:simplePos x="0" y="0"/>
            <wp:positionH relativeFrom="column">
              <wp:posOffset>-711835</wp:posOffset>
            </wp:positionH>
            <wp:positionV relativeFrom="paragraph">
              <wp:posOffset>-254000</wp:posOffset>
            </wp:positionV>
            <wp:extent cx="7054850" cy="10126345"/>
            <wp:effectExtent l="0" t="0" r="0" b="8255"/>
            <wp:wrapTight wrapText="bothSides">
              <wp:wrapPolygon edited="0">
                <wp:start x="0" y="0"/>
                <wp:lineTo x="0" y="21577"/>
                <wp:lineTo x="21522" y="21577"/>
                <wp:lineTo x="21522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9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9 кл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0" t="5168" r="3619" b="5550"/>
                    <a:stretch/>
                  </pic:blipFill>
                  <pic:spPr bwMode="auto">
                    <a:xfrm>
                      <a:off x="0" y="0"/>
                      <a:ext cx="7054850" cy="1012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6FD" w:rsidRDefault="00F526FD" w:rsidP="00F526FD">
      <w:pPr>
        <w:spacing w:after="0" w:line="240" w:lineRule="auto"/>
        <w:ind w:left="738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lastRenderedPageBreak/>
        <w:t>Календарно-тематическое планирование</w:t>
      </w:r>
    </w:p>
    <w:p w:rsidR="007A0D49" w:rsidRDefault="007A0D49" w:rsidP="00F526FD">
      <w:pPr>
        <w:spacing w:after="0" w:line="240" w:lineRule="auto"/>
        <w:ind w:left="738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7A0D49" w:rsidRPr="001C4C50" w:rsidRDefault="007A0D49" w:rsidP="007A0D49">
      <w:pPr>
        <w:spacing w:after="0" w:line="240" w:lineRule="exact"/>
        <w:ind w:left="-142" w:right="-85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УМК: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>Татарская литература: учебник для общеобразовательных организаций  основного</w:t>
      </w:r>
    </w:p>
    <w:p w:rsidR="007A0D49" w:rsidRDefault="007A0D49" w:rsidP="007A0D49">
      <w:pPr>
        <w:spacing w:after="0" w:line="240" w:lineRule="exact"/>
        <w:ind w:left="-14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общего образования с обучением на русском языке.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9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класс, в 2-х частях./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</w:p>
    <w:p w:rsidR="007A0D49" w:rsidRDefault="007A0D49" w:rsidP="007A0D49">
      <w:pPr>
        <w:spacing w:after="0" w:line="240" w:lineRule="exact"/>
        <w:ind w:left="-142" w:right="-285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Мотигуллина А.Р., Ханнанов Р.Г,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Хуснуллина Х..Х.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– Казань: “Магариф – Вакыт”,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2016</w:t>
      </w:r>
    </w:p>
    <w:p w:rsidR="000241C1" w:rsidRPr="00D03794" w:rsidRDefault="000241C1" w:rsidP="000241C1">
      <w:pPr>
        <w:spacing w:after="0" w:line="240" w:lineRule="auto"/>
        <w:ind w:left="738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634"/>
        <w:gridCol w:w="5928"/>
        <w:gridCol w:w="1013"/>
        <w:gridCol w:w="1079"/>
        <w:gridCol w:w="1092"/>
      </w:tblGrid>
      <w:tr w:rsidR="000241C1" w:rsidRPr="00762F70" w:rsidTr="00C0775C">
        <w:trPr>
          <w:trHeight w:val="346"/>
        </w:trPr>
        <w:tc>
          <w:tcPr>
            <w:tcW w:w="6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F526FD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41C1" w:rsidRPr="00762F70" w:rsidRDefault="007A0D49" w:rsidP="00F526FD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</w:t>
            </w:r>
            <w:r w:rsidR="00F526FD"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, т</w:t>
            </w:r>
            <w:r w:rsidR="000241C1"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41C1" w:rsidRPr="00762F70" w:rsidRDefault="000241C1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F526FD" w:rsidP="00F526FD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0241C1"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</w:tr>
      <w:tr w:rsidR="000241C1" w:rsidRPr="00762F70" w:rsidTr="00C0775C">
        <w:trPr>
          <w:trHeight w:val="346"/>
        </w:trPr>
        <w:tc>
          <w:tcPr>
            <w:tcW w:w="6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0241C1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0241C1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0241C1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0241C1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F526FD"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ир.</w:t>
            </w:r>
          </w:p>
          <w:p w:rsidR="007A0D49" w:rsidRPr="00762F70" w:rsidRDefault="007A0D49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1C1" w:rsidRPr="00762F70" w:rsidRDefault="000241C1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="00F526FD"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ич.</w:t>
            </w:r>
          </w:p>
          <w:p w:rsidR="007A0D49" w:rsidRPr="00762F70" w:rsidRDefault="007A0D49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F526FD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FD" w:rsidRPr="00762F70" w:rsidRDefault="000F67D7" w:rsidP="00F526FD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Сүз көче. / </w:t>
            </w:r>
            <w:r w:rsid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Сила слова</w:t>
            </w:r>
            <w:r w:rsid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 w:rsidR="00F526FD"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</w:tr>
      <w:tr w:rsidR="005E4534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 Дастаны.</w:t>
            </w: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Краткое содержание, проблематика, основные герои и художественные особенности дастана «Идегей» (в сокращении).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5E4534"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E4534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Трагедия </w:t>
            </w: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Юнуса Сафиуллина</w:t>
            </w: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Идегей» </w:t>
            </w:r>
          </w:p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5E4534"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E4534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F526FD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Урта гасыр татар әдәбиятында мәхәббәт сюжетлары. / 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Любовные сюжеты в средневековой татарской литературе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- </w:t>
            </w:r>
            <w:r w:rsidRPr="00762F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часа</w:t>
            </w:r>
          </w:p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34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551970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Поэма Кул Гали</w:t>
            </w:r>
            <w:r w:rsidRPr="00762F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2F70">
              <w:rPr>
                <w:rFonts w:ascii="Times New Roman" w:eastAsia="Calibri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«Кыйссаи Йосыф» / «Сказание о Йусуфе» </w:t>
            </w: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письменный памятник Булгаро-татарской литературы (XII - первая пол. ХIII вв.) Воспевание мудрости, красоты, величия чувств человека.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5E4534"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E4534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0241C1">
            <w:pPr>
              <w:shd w:val="clear" w:color="auto" w:fill="FFFFFF"/>
              <w:spacing w:before="105" w:after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Тюрко-татарская литература: основные представители. 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Творчество 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Саифа Сараи.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  <w:t xml:space="preserve"> Основные 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 представители татарской литературы средних веков.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E4534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534" w:rsidRPr="00762F70" w:rsidRDefault="005E4534" w:rsidP="00BD63A6">
            <w:pPr>
              <w:shd w:val="clear" w:color="auto" w:fill="FFFFFF"/>
              <w:spacing w:before="105" w:after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Сайади «Та</w:t>
            </w:r>
            <w:r w:rsidRPr="00762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һир-Зөһрә</w:t>
            </w:r>
            <w:r w:rsidRPr="00762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62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762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«Тагир-Зухра».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EF1128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34" w:rsidRPr="00762F70" w:rsidTr="00C0775C">
        <w:trPr>
          <w:trHeight w:val="70"/>
        </w:trPr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534" w:rsidRPr="00762F70" w:rsidRDefault="005E4534" w:rsidP="00762F70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Татар әдәбиятында хатын-кыз образлары. / 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Женски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 образы в татарской литературе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6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</w:t>
            </w: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0F67D7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Г. Кандалый 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Сәхипҗәмалга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«Сахибзямал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Любовная тематика стихотворения.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141D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F526FD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О жизни и творчестве Р. Фахретдина. Роман Р.Фахрутдина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Әсма, яки Гамәл вә җәза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«Асма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или Деяния и наказание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141D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F526FD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Г. Тукая. Казанский период в творчестве Тукая. Стихотворение 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кызларына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«Татарским девушкам»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141D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F526FD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Многогранность творчества Ф. Амирханова. Повесть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Хәят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«Хаят»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141D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0F67D7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А. Гилязева. Повесть 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Җомга көн, кич белән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«В пятницу, вечером…»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 Образ Бибинур.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141D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75A0D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0F67D7">
            <w:pPr>
              <w:tabs>
                <w:tab w:val="left" w:pos="4485"/>
                <w:tab w:val="left" w:pos="4845"/>
                <w:tab w:val="left" w:pos="4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Р. Мингалима. Рассказ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Сап-сары көзләр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«Золотая осень».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75A0D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75A0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F526FD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Лирическое начало в татарской литературе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- 6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4485"/>
                <w:tab w:val="left" w:pos="4845"/>
                <w:tab w:val="left" w:pos="487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Р. Зайдулла. О красоте природы в стихотворении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«Буран» / «Буря»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F196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С. Ахметзяновой. Проблематика стихотворения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«Татар акылы» / «Татарская мудрость»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F196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F526FD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Своеобразие творчества М. Мирзы. Стихи в жанре рубаи и газели.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F196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Ф. Замалетдинова. Проблематика стихов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«Ташлар» / «Камни», «Кунак к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өткән көн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«День ожидания гостей»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F196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4E453C">
            <w:pPr>
              <w:tabs>
                <w:tab w:val="left" w:pos="8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Р. Ахметзянова.  О внутреннем мире поэта в стихотворении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«Сандугач керде к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үңелгә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«Душа поет».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9F196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A63CE0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2F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Изучение особенностей лирики: пейзажная лирика</w:t>
            </w:r>
          </w:p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4E453C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Театр начинается с вешалки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- 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ов</w:t>
            </w:r>
          </w:p>
          <w:p w:rsidR="00A63CE0" w:rsidRPr="00762F70" w:rsidRDefault="00A63CE0" w:rsidP="004E453C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Жизнь и творчество Г. Камала. Первые шаги в драматургии.  Комедия «Беренче театр»/«Первый театр»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117E4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A63CE0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конфликты в комедии Г.Камала «Беренче театр» /«Первый театр».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117E4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A63CE0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Сахибджамал Гиззатуллина-Волжская - первая женщина – актриса.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117E4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Татарский академический театр им. Г. Камала</w:t>
            </w:r>
          </w:p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117E4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50A36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Жизнь и творчество Х.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Мударрисовой. Жизнь человека искусства в повести «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Бәйге хакы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 w:rsidRPr="00762F7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ена счастья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Default="00A63CE0" w:rsidP="00762F70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Татар әдәбиятында табиб образлары. / 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Образы «це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лителей» в татарской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  <w:p w:rsidR="00A63CE0" w:rsidRPr="00762F70" w:rsidRDefault="00A63CE0" w:rsidP="00762F70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762F70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Жизнь и творчество Г. Апс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лямова. О профессии врачей в романе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 / «Белые цветы»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762F70">
            <w:pPr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Жизненный и творческий путь С. Сулеймановой. Отрывок из повести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Гөлбадран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Пижма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»: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Дөнья бу...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Это – жизнь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4E453C">
            <w:pPr>
              <w:tabs>
                <w:tab w:val="left" w:pos="835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кытучы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горур яңгырый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!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/ </w:t>
            </w: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Учитель – звучит гордо!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- 4 часа</w:t>
            </w:r>
          </w:p>
          <w:p w:rsidR="00A63CE0" w:rsidRPr="00762F70" w:rsidRDefault="00A63CE0" w:rsidP="004E453C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 Магдиева. Роман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Фронтовиклар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Фронтовики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007F6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 Рушада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романе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Фронтовиклар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Фронтовики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007F6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EF112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762F70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Р.Гаташа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Укытучы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/ «Учитель»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Стихотворение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Л. Шагирзянов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ой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«Укытучым» / «Мой учитель»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E4B99" w:rsidP="00007F6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A63C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4E453C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В.Нуриева. Образ Акрама в рассказе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«Инша» / «Сочинение»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97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762F70">
            <w:pPr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Һөнәрләр күп алар.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Изобилие профессий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  <w:p w:rsidR="00A63CE0" w:rsidRPr="00762F70" w:rsidRDefault="00A63CE0" w:rsidP="00762F70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6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Изучение отрывка из повести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Сарьяна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Әткәм һөнәре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«Отцовская профессия»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791E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AD3A5E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Образ нефтяника в романе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Ахунова 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«Х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зин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/«Клад».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791E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DD0F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Жизнь и творчество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Юзеева. 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трыв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поэмы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«Таныш мо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нар» / «Знакомые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напевы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791E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DD0FF9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О профессии летчика в рассказе Х. Камалова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Очучы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Летчик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791E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AD3A5E">
            <w:pPr>
              <w:tabs>
                <w:tab w:val="left" w:pos="8355"/>
              </w:tabs>
              <w:ind w:right="-67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М. Маликова. Повесть 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Казан каласы – таш кала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Казань – город белокаменный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 xml:space="preserve">Об особенностях профессии </w:t>
            </w:r>
            <w:r w:rsidRPr="00762F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архитекторов.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791E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Pr="00762F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CE0" w:rsidRPr="00762F70" w:rsidTr="00C0775C"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CE0" w:rsidRDefault="00A63CE0" w:rsidP="00762F70">
            <w:pPr>
              <w:tabs>
                <w:tab w:val="left" w:pos="8355"/>
              </w:tabs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62F7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 в 9 классе.</w:t>
            </w:r>
            <w:r w:rsidRPr="00762F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63CE0" w:rsidRPr="00762F70" w:rsidRDefault="00A63CE0" w:rsidP="00762F70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AD3A5E">
            <w:pPr>
              <w:tabs>
                <w:tab w:val="left" w:pos="8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5906E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CE0" w:rsidRPr="00762F70" w:rsidRDefault="00A63CE0" w:rsidP="00BD63A6">
            <w:pPr>
              <w:tabs>
                <w:tab w:val="left" w:pos="8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C1" w:rsidRDefault="000241C1" w:rsidP="000241C1"/>
    <w:p w:rsidR="00B22964" w:rsidRDefault="00B22964"/>
    <w:sectPr w:rsidR="00B22964" w:rsidSect="00AD3A5E">
      <w:footerReference w:type="default" r:id="rId8"/>
      <w:pgSz w:w="11906" w:h="16838"/>
      <w:pgMar w:top="851" w:right="851" w:bottom="567" w:left="170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16F" w:rsidRDefault="0061216F" w:rsidP="004E453C">
      <w:pPr>
        <w:spacing w:after="0" w:line="240" w:lineRule="auto"/>
      </w:pPr>
      <w:r>
        <w:separator/>
      </w:r>
    </w:p>
  </w:endnote>
  <w:endnote w:type="continuationSeparator" w:id="0">
    <w:p w:rsidR="0061216F" w:rsidRDefault="0061216F" w:rsidP="004E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350000352"/>
      <w:docPartObj>
        <w:docPartGallery w:val="Page Numbers (Bottom of Page)"/>
        <w:docPartUnique/>
      </w:docPartObj>
    </w:sdtPr>
    <w:sdtEndPr/>
    <w:sdtContent>
      <w:p w:rsidR="004E453C" w:rsidRPr="004E453C" w:rsidRDefault="004E453C">
        <w:pPr>
          <w:pStyle w:val="a6"/>
          <w:jc w:val="right"/>
          <w:rPr>
            <w:rFonts w:ascii="Times New Roman" w:hAnsi="Times New Roman" w:cs="Times New Roman"/>
            <w:sz w:val="18"/>
            <w:szCs w:val="18"/>
          </w:rPr>
        </w:pPr>
        <w:r w:rsidRPr="004E453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4E453C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4E453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A14BF">
          <w:rPr>
            <w:rFonts w:ascii="Times New Roman" w:hAnsi="Times New Roman" w:cs="Times New Roman"/>
            <w:noProof/>
            <w:sz w:val="18"/>
            <w:szCs w:val="18"/>
          </w:rPr>
          <w:t>3</w:t>
        </w:r>
        <w:r w:rsidRPr="004E453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4E453C" w:rsidRDefault="004E45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16F" w:rsidRDefault="0061216F" w:rsidP="004E453C">
      <w:pPr>
        <w:spacing w:after="0" w:line="240" w:lineRule="auto"/>
      </w:pPr>
      <w:r>
        <w:separator/>
      </w:r>
    </w:p>
  </w:footnote>
  <w:footnote w:type="continuationSeparator" w:id="0">
    <w:p w:rsidR="0061216F" w:rsidRDefault="0061216F" w:rsidP="004E4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C1"/>
    <w:rsid w:val="000241C1"/>
    <w:rsid w:val="0007400F"/>
    <w:rsid w:val="000A4BFB"/>
    <w:rsid w:val="000F67D7"/>
    <w:rsid w:val="00176403"/>
    <w:rsid w:val="001D4084"/>
    <w:rsid w:val="002858DD"/>
    <w:rsid w:val="00402D21"/>
    <w:rsid w:val="00443E34"/>
    <w:rsid w:val="004E453C"/>
    <w:rsid w:val="00551970"/>
    <w:rsid w:val="005812D8"/>
    <w:rsid w:val="005E2CA6"/>
    <w:rsid w:val="005E4534"/>
    <w:rsid w:val="005E7551"/>
    <w:rsid w:val="0061216F"/>
    <w:rsid w:val="006470CD"/>
    <w:rsid w:val="006F6A4A"/>
    <w:rsid w:val="00762F70"/>
    <w:rsid w:val="007A0D49"/>
    <w:rsid w:val="008A14BF"/>
    <w:rsid w:val="00A33E36"/>
    <w:rsid w:val="00A63CE0"/>
    <w:rsid w:val="00A67AE4"/>
    <w:rsid w:val="00A72561"/>
    <w:rsid w:val="00A808BD"/>
    <w:rsid w:val="00AD3A5E"/>
    <w:rsid w:val="00AE4B99"/>
    <w:rsid w:val="00B22964"/>
    <w:rsid w:val="00B50A36"/>
    <w:rsid w:val="00C0775C"/>
    <w:rsid w:val="00C9337F"/>
    <w:rsid w:val="00CD5610"/>
    <w:rsid w:val="00DC0AE0"/>
    <w:rsid w:val="00DD0FF9"/>
    <w:rsid w:val="00E97E1B"/>
    <w:rsid w:val="00EA6741"/>
    <w:rsid w:val="00EB64EB"/>
    <w:rsid w:val="00F5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E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453C"/>
  </w:style>
  <w:style w:type="paragraph" w:styleId="a6">
    <w:name w:val="footer"/>
    <w:basedOn w:val="a"/>
    <w:link w:val="a7"/>
    <w:uiPriority w:val="99"/>
    <w:unhideWhenUsed/>
    <w:rsid w:val="004E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453C"/>
  </w:style>
  <w:style w:type="paragraph" w:styleId="a8">
    <w:name w:val="Balloon Text"/>
    <w:basedOn w:val="a"/>
    <w:link w:val="a9"/>
    <w:uiPriority w:val="99"/>
    <w:semiHidden/>
    <w:unhideWhenUsed/>
    <w:rsid w:val="00A6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3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E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453C"/>
  </w:style>
  <w:style w:type="paragraph" w:styleId="a6">
    <w:name w:val="footer"/>
    <w:basedOn w:val="a"/>
    <w:link w:val="a7"/>
    <w:uiPriority w:val="99"/>
    <w:unhideWhenUsed/>
    <w:rsid w:val="004E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453C"/>
  </w:style>
  <w:style w:type="paragraph" w:styleId="a8">
    <w:name w:val="Balloon Text"/>
    <w:basedOn w:val="a"/>
    <w:link w:val="a9"/>
    <w:uiPriority w:val="99"/>
    <w:semiHidden/>
    <w:unhideWhenUsed/>
    <w:rsid w:val="00A6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3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20</cp:revision>
  <cp:lastPrinted>2021-09-26T19:19:00Z</cp:lastPrinted>
  <dcterms:created xsi:type="dcterms:W3CDTF">2020-02-18T23:16:00Z</dcterms:created>
  <dcterms:modified xsi:type="dcterms:W3CDTF">2021-09-27T16:54:00Z</dcterms:modified>
</cp:coreProperties>
</file>